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Harmonogram oraz program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zajęć dydaktyczno- wyrównawczych / kursów dodatkowych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Nowa jakość kształcenia zawodowego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w Zespole Szkół im. Jadwigi Grodzkiej w Łęczycy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Osoba prowadząca zajęcia /kurs  - Arkadiusz Grzelak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</w:t>
      </w:r>
      <w:r>
        <w:rPr>
          <w:rFonts w:cs="Calibri" w:ascii="Calibri" w:hAnsi="Calibri" w:asciiTheme="minorHAnsi" w:cstheme="minorHAnsi" w:hAnsiTheme="minorHAnsi"/>
        </w:rPr>
        <w:t>Rok szkolny 2021/2022 klasa 3NIF</w:t>
      </w:r>
    </w:p>
    <w:tbl>
      <w:tblPr>
        <w:tblStyle w:val="Tabela-Siatka"/>
        <w:tblpPr w:bottomFromText="0" w:horzAnchor="margin" w:leftFromText="141" w:rightFromText="141" w:tblpX="0" w:tblpY="119" w:topFromText="0" w:vertAnchor="text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94"/>
        <w:gridCol w:w="1282"/>
        <w:gridCol w:w="2799"/>
        <w:gridCol w:w="3686"/>
      </w:tblGrid>
      <w:tr>
        <w:trPr/>
        <w:tc>
          <w:tcPr>
            <w:tcW w:w="12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7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  <w:tc>
          <w:tcPr>
            <w:tcW w:w="368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 w:themeColor="text1"/>
                <w:sz w:val="22"/>
                <w:szCs w:val="22"/>
              </w:rPr>
              <w:t>TEMAT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color w:val="000000" w:themeColor="text1"/>
                <w:sz w:val="22"/>
                <w:szCs w:val="22"/>
              </w:rPr>
            </w:r>
          </w:p>
        </w:tc>
      </w:tr>
      <w:tr>
        <w:trPr/>
        <w:tc>
          <w:tcPr>
            <w:tcW w:w="12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2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sz w:val="22"/>
                <w:szCs w:val="22"/>
              </w:rPr>
              <w:t>13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.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01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.202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2</w:t>
            </w:r>
          </w:p>
        </w:tc>
        <w:tc>
          <w:tcPr>
            <w:tcW w:w="27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" w:cs="Calibri" w:cstheme="minorHAnsi" w:ascii="Calibri" w:hAnsi="Calibri"/>
                <w:color w:val="auto"/>
                <w:kern w:val="0"/>
                <w:sz w:val="22"/>
                <w:szCs w:val="22"/>
                <w:lang w:val="pl-PL" w:eastAsia="pl-PL" w:bidi="ar-SA"/>
              </w:rPr>
              <w:t>Conditionals – zdania warunkowe.</w:t>
            </w:r>
          </w:p>
        </w:tc>
      </w:tr>
      <w:tr>
        <w:trPr/>
        <w:tc>
          <w:tcPr>
            <w:tcW w:w="12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2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sz w:val="22"/>
                <w:szCs w:val="22"/>
              </w:rPr>
              <w:t>20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.0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1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.202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2</w:t>
            </w:r>
          </w:p>
        </w:tc>
        <w:tc>
          <w:tcPr>
            <w:tcW w:w="27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" w:cs="Calibri" w:cstheme="minorHAnsi" w:ascii="Calibri" w:hAnsi="Calibri"/>
                <w:color w:val="auto"/>
                <w:kern w:val="0"/>
                <w:sz w:val="22"/>
                <w:szCs w:val="22"/>
                <w:lang w:val="pl-PL" w:eastAsia="pl-PL" w:bidi="ar-SA"/>
              </w:rPr>
              <w:t>The passive - strona bierna./Word formation.</w:t>
            </w:r>
          </w:p>
        </w:tc>
      </w:tr>
      <w:tr>
        <w:trPr/>
        <w:tc>
          <w:tcPr>
            <w:tcW w:w="12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2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sz w:val="22"/>
                <w:szCs w:val="22"/>
              </w:rPr>
              <w:t>27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.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0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1.202</w:t>
            </w:r>
            <w:r>
              <w:rPr>
                <w:rFonts w:cs="Calibri" w:ascii="Calibri" w:hAnsi="Calibri" w:cstheme="minorHAnsi"/>
                <w:sz w:val="22"/>
                <w:szCs w:val="22"/>
              </w:rPr>
              <w:t>0</w:t>
            </w:r>
          </w:p>
        </w:tc>
        <w:tc>
          <w:tcPr>
            <w:tcW w:w="27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eastAsia="" w:cs="Calibri" w:cstheme="minorHAnsi" w:ascii="Calibri" w:hAnsi="Calibri"/>
                <w:color w:val="auto"/>
                <w:kern w:val="0"/>
                <w:sz w:val="22"/>
                <w:szCs w:val="22"/>
                <w:lang w:val="pl-PL" w:eastAsia="pl-PL" w:bidi="ar-SA"/>
              </w:rPr>
              <w:t>Reported Speech – mowa zależna.</w:t>
            </w:r>
          </w:p>
        </w:tc>
      </w:tr>
      <w:tr>
        <w:trPr/>
        <w:tc>
          <w:tcPr>
            <w:tcW w:w="12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2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000000" w:themeColor="text1"/>
                <w:sz w:val="22"/>
                <w:szCs w:val="22"/>
              </w:rPr>
              <w:t>03</w:t>
            </w:r>
            <w:r>
              <w:rPr>
                <w:rFonts w:cs="Calibri" w:ascii="Calibri" w:hAnsi="Calibri" w:cstheme="minorHAnsi"/>
                <w:color w:val="000000" w:themeColor="text1"/>
                <w:sz w:val="22"/>
                <w:szCs w:val="22"/>
              </w:rPr>
              <w:t>.</w:t>
            </w:r>
            <w:r>
              <w:rPr>
                <w:rFonts w:cs="Calibri" w:ascii="Calibri" w:hAnsi="Calibri" w:cstheme="minorHAnsi"/>
                <w:color w:val="000000" w:themeColor="text1"/>
                <w:sz w:val="22"/>
                <w:szCs w:val="22"/>
              </w:rPr>
              <w:t>02</w:t>
            </w:r>
            <w:r>
              <w:rPr>
                <w:rFonts w:cs="Calibri" w:ascii="Calibri" w:hAnsi="Calibri" w:cstheme="minorHAnsi"/>
                <w:color w:val="000000" w:themeColor="text1"/>
                <w:sz w:val="22"/>
                <w:szCs w:val="22"/>
              </w:rPr>
              <w:t>.202</w:t>
            </w:r>
            <w:r>
              <w:rPr>
                <w:rFonts w:cs="Calibri" w:ascii="Calibri" w:hAnsi="Calibr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7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eastAsia="" w:cs="Calibri" w:cstheme="minorHAnsi" w:ascii="Calibri" w:hAnsi="Calibri"/>
                <w:color w:val="000000" w:themeColor="text1"/>
                <w:kern w:val="0"/>
                <w:sz w:val="22"/>
                <w:szCs w:val="22"/>
                <w:lang w:val="pl-PL" w:eastAsia="pl-PL" w:bidi="ar-SA"/>
              </w:rPr>
              <w:t>Ćwiczenia leksykalne – revision.</w:t>
            </w:r>
          </w:p>
        </w:tc>
      </w:tr>
      <w:tr>
        <w:trPr/>
        <w:tc>
          <w:tcPr>
            <w:tcW w:w="12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5</w:t>
            </w:r>
          </w:p>
        </w:tc>
        <w:tc>
          <w:tcPr>
            <w:tcW w:w="12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color w:val="000000" w:themeColor="text1"/>
                <w:sz w:val="22"/>
                <w:szCs w:val="22"/>
              </w:rPr>
              <w:t>10</w:t>
            </w:r>
            <w:r>
              <w:rPr>
                <w:rFonts w:cs="Calibri" w:ascii="Calibri" w:hAnsi="Calibri" w:cstheme="minorHAnsi"/>
                <w:color w:val="000000" w:themeColor="text1"/>
                <w:sz w:val="22"/>
                <w:szCs w:val="22"/>
              </w:rPr>
              <w:t>.</w:t>
            </w:r>
            <w:r>
              <w:rPr>
                <w:rFonts w:cs="Calibri" w:ascii="Calibri" w:hAnsi="Calibri" w:cstheme="minorHAnsi"/>
                <w:color w:val="000000" w:themeColor="text1"/>
                <w:sz w:val="22"/>
                <w:szCs w:val="22"/>
              </w:rPr>
              <w:t>02</w:t>
            </w:r>
            <w:r>
              <w:rPr>
                <w:rFonts w:cs="Calibri" w:ascii="Calibri" w:hAnsi="Calibri" w:cstheme="minorHAnsi"/>
                <w:color w:val="000000" w:themeColor="text1"/>
                <w:sz w:val="22"/>
                <w:szCs w:val="22"/>
              </w:rPr>
              <w:t>.202</w:t>
            </w:r>
            <w:r>
              <w:rPr>
                <w:rFonts w:cs="Calibri" w:ascii="Calibri" w:hAnsi="Calibri" w:cstheme="min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7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cstheme="minorHAnsi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Bodytext21"/>
              <w:shd w:val="clear" w:color="auto" w:fill="auto"/>
              <w:spacing w:lineRule="exact" w:line="274" w:before="0" w:after="0"/>
              <w:ind w:hanging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</w:rPr>
            </w:pPr>
            <w:r>
              <w:rPr>
                <w:rFonts w:eastAsia="Calibri" w:cs="Calibri" w:cstheme="minorHAnsi"/>
                <w:color w:val="000000" w:themeColor="text1"/>
                <w:kern w:val="0"/>
                <w:sz w:val="22"/>
                <w:szCs w:val="22"/>
                <w:lang w:val="pl-PL" w:eastAsia="en-US" w:bidi="ar-SA"/>
              </w:rPr>
              <w:t>Revision - powtórzenie wiadomości.</w:t>
            </w:r>
          </w:p>
        </w:tc>
      </w:tr>
      <w:tr>
        <w:trPr/>
        <w:tc>
          <w:tcPr>
            <w:tcW w:w="12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2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/>
            </w:r>
          </w:p>
        </w:tc>
        <w:tc>
          <w:tcPr>
            <w:tcW w:w="27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/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/>
            </w:r>
          </w:p>
        </w:tc>
      </w:tr>
      <w:tr>
        <w:trPr/>
        <w:tc>
          <w:tcPr>
            <w:tcW w:w="12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7</w:t>
            </w:r>
          </w:p>
        </w:tc>
        <w:tc>
          <w:tcPr>
            <w:tcW w:w="12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/>
            </w:r>
          </w:p>
        </w:tc>
        <w:tc>
          <w:tcPr>
            <w:tcW w:w="2799" w:type="dxa"/>
            <w:tcBorders/>
            <w:shd w:color="auto" w:fill="auto" w:val="clear"/>
          </w:tcPr>
          <w:p>
            <w:pPr>
              <w:pStyle w:val="Bodytext21"/>
              <w:shd w:val="clear" w:color="auto" w:fill="auto"/>
              <w:spacing w:lineRule="exact" w:line="274" w:before="0" w:after="60"/>
              <w:ind w:hanging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</w:rPr>
            </w:pPr>
            <w:r>
              <w:rPr/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Bodytext21"/>
              <w:shd w:val="clear" w:color="auto" w:fill="auto"/>
              <w:spacing w:lineRule="exact" w:line="274" w:before="0" w:after="60"/>
              <w:ind w:hanging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</w:rPr>
            </w:pPr>
            <w:r>
              <w:rPr/>
            </w:r>
          </w:p>
        </w:tc>
      </w:tr>
      <w:tr>
        <w:trPr>
          <w:trHeight w:val="316" w:hRule="atLeast"/>
        </w:trPr>
        <w:tc>
          <w:tcPr>
            <w:tcW w:w="12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8</w:t>
            </w:r>
          </w:p>
        </w:tc>
        <w:tc>
          <w:tcPr>
            <w:tcW w:w="12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27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</w:tr>
      <w:tr>
        <w:trPr>
          <w:trHeight w:val="379" w:hRule="atLeast"/>
        </w:trPr>
        <w:tc>
          <w:tcPr>
            <w:tcW w:w="12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9</w:t>
            </w:r>
          </w:p>
        </w:tc>
        <w:tc>
          <w:tcPr>
            <w:tcW w:w="12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27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12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279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</w:tr>
      <w:tr>
        <w:trPr/>
        <w:tc>
          <w:tcPr>
            <w:tcW w:w="12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27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3686" w:type="dxa"/>
            <w:tcBorders/>
          </w:tcPr>
          <w:p>
            <w:pPr>
              <w:pStyle w:val="Bodytext21"/>
              <w:shd w:val="clear" w:color="auto" w:fill="auto"/>
              <w:spacing w:lineRule="exact" w:line="274" w:before="0" w:after="0"/>
              <w:ind w:hanging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</w:rPr>
            </w:pPr>
            <w:r>
              <w:rPr>
                <w:rFonts w:cs="Calibri" w:cstheme="minorHAnsi"/>
                <w:color w:val="000000" w:themeColor="text1"/>
              </w:rPr>
            </w:r>
          </w:p>
        </w:tc>
      </w:tr>
      <w:tr>
        <w:trPr/>
        <w:tc>
          <w:tcPr>
            <w:tcW w:w="12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2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27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</w:r>
          </w:p>
        </w:tc>
        <w:tc>
          <w:tcPr>
            <w:tcW w:w="368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</w:tr>
      <w:tr>
        <w:trPr/>
        <w:tc>
          <w:tcPr>
            <w:tcW w:w="129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2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2799" w:type="dxa"/>
            <w:tcBorders/>
            <w:shd w:color="auto" w:fill="auto" w:val="clear"/>
          </w:tcPr>
          <w:p>
            <w:pPr>
              <w:pStyle w:val="Bodytext21"/>
              <w:shd w:val="clear" w:color="auto" w:fill="auto"/>
              <w:spacing w:lineRule="exact" w:line="274" w:before="0" w:after="60"/>
              <w:ind w:hanging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</w:rPr>
            </w:pPr>
            <w:r>
              <w:rPr>
                <w:rFonts w:cs="Calibri" w:cstheme="minorHAnsi"/>
                <w:color w:val="000000" w:themeColor="text1"/>
              </w:rPr>
            </w:r>
          </w:p>
        </w:tc>
        <w:tc>
          <w:tcPr>
            <w:tcW w:w="3686" w:type="dxa"/>
            <w:tcBorders/>
            <w:shd w:color="auto" w:fill="auto" w:val="clear"/>
          </w:tcPr>
          <w:p>
            <w:pPr>
              <w:pStyle w:val="Bodytext21"/>
              <w:shd w:val="clear" w:color="auto" w:fill="auto"/>
              <w:spacing w:lineRule="exact" w:line="274" w:before="0" w:after="60"/>
              <w:ind w:hanging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</w:rPr>
            </w:pPr>
            <w:r>
              <w:rPr>
                <w:rFonts w:cs="Calibri" w:cstheme="minorHAnsi"/>
                <w:color w:val="000000" w:themeColor="text1"/>
              </w:rPr>
            </w:r>
          </w:p>
        </w:tc>
      </w:tr>
      <w:tr>
        <w:trPr/>
        <w:tc>
          <w:tcPr>
            <w:tcW w:w="129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28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color w:val="000000" w:themeColor="text1"/>
                <w:sz w:val="22"/>
                <w:szCs w:val="22"/>
              </w:rPr>
            </w:r>
          </w:p>
        </w:tc>
        <w:tc>
          <w:tcPr>
            <w:tcW w:w="2799" w:type="dxa"/>
            <w:tcBorders/>
          </w:tcPr>
          <w:p>
            <w:pPr>
              <w:pStyle w:val="Bodytext21"/>
              <w:shd w:val="clear" w:color="auto" w:fill="auto"/>
              <w:spacing w:lineRule="exact" w:line="274" w:before="0" w:after="60"/>
              <w:ind w:hanging="0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  <w:tc>
          <w:tcPr>
            <w:tcW w:w="3686" w:type="dxa"/>
            <w:tcBorders/>
          </w:tcPr>
          <w:p>
            <w:pPr>
              <w:pStyle w:val="Bodytext21"/>
              <w:shd w:val="clear" w:color="auto" w:fill="auto"/>
              <w:spacing w:lineRule="exact" w:line="274" w:before="0" w:after="0"/>
              <w:ind w:hanging="0"/>
              <w:jc w:val="center"/>
              <w:rPr>
                <w:rFonts w:ascii="Calibri" w:hAnsi="Calibri" w:cs="Calibri" w:asciiTheme="minorHAnsi" w:cstheme="minorHAnsi" w:hAnsiTheme="minorHAnsi"/>
                <w:color w:val="000000" w:themeColor="text1"/>
              </w:rPr>
            </w:pPr>
            <w:r>
              <w:rPr>
                <w:rFonts w:cs="Calibri" w:cstheme="minorHAnsi"/>
                <w:color w:val="000000" w:themeColor="text1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1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7" w:right="1417" w:header="708" w:top="1417" w:footer="1247" w:bottom="141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76" w:before="0" w:after="0"/>
      <w:ind w:right="-853" w:hanging="0"/>
      <w:rPr/>
    </w:pPr>
    <w:r>
      <w:rPr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1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276" w:before="0" w:after="0"/>
      <w:ind w:left="-851" w:right="-853" w:hanging="0"/>
      <w:jc w:val="center"/>
      <w:rPr>
        <w:rFonts w:cs="Calibri"/>
        <w:sz w:val="14"/>
      </w:rPr>
    </w:pPr>
    <w:r>
      <w:fldChar w:fldCharType="begin"/>
    </w:r>
    <w:r>
      <w:rPr/>
      <w:instrText>INFO  Comments  \* MERGEFORMAT</w:instrText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>
    <w:pPr>
      <w:pStyle w:val="Normal"/>
      <w:spacing w:lineRule="auto" w:line="276" w:before="0" w:after="0"/>
      <w:ind w:left="-851" w:right="-853" w:hanging="0"/>
      <w:jc w:val="center"/>
      <w:rPr/>
    </w:pPr>
    <w:r>
      <w:rPr>
        <w:rFonts w:cs="Calibri"/>
        <w:sz w:val="14"/>
      </w:rPr>
      <w:t xml:space="preserve"> </w:t>
    </w:r>
    <w:r>
      <w:rPr>
        <w:rFonts w:cs="Calibri"/>
        <w:sz w:val="14"/>
      </w:rPr>
      <w:t>w ramach Regionalnego Programu Operacyjnego Województwa Łódzkiego na lata 2014-2020</w:t>
    </w:r>
  </w:p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76" w:before="0" w:after="0"/>
      <w:ind w:left="-851" w:right="-853" w:hanging="0"/>
      <w:jc w:val="center"/>
      <w:rPr/>
    </w:pPr>
    <w:r>
      <w:drawing>
        <wp:anchor behindDoc="1" distT="0" distB="0" distL="0" distR="0" simplePos="0" locked="0" layoutInCell="1" allowOverlap="1" relativeHeight="2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0"/>
          <wp:wrapNone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  <w:p>
    <w:pPr>
      <w:pStyle w:val="Normal"/>
      <w:spacing w:lineRule="auto" w:line="276" w:before="0" w:after="0"/>
      <w:ind w:left="-851" w:right="-853" w:hanging="0"/>
      <w:jc w:val="center"/>
      <w:rPr/>
    </w:pPr>
    <w:r>
      <w:rPr/>
    </w:r>
  </w:p>
  <w:p>
    <w:pPr>
      <w:pStyle w:val="Normal"/>
      <w:spacing w:lineRule="auto" w:line="276" w:before="0" w:after="0"/>
      <w:ind w:left="-851" w:right="-853" w:hanging="0"/>
      <w:jc w:val="center"/>
      <w:rPr>
        <w:rFonts w:cs="Calibri"/>
        <w:sz w:val="14"/>
      </w:rPr>
    </w:pPr>
    <w:r>
      <w:fldChar w:fldCharType="begin"/>
    </w:r>
    <w:r>
      <w:rPr/>
      <w:instrText>INFO  Comments  \* MERGEFORMAT</w:instrText>
    </w:r>
    <w:r>
      <w:rPr/>
    </w:r>
    <w:r>
      <w:rPr/>
      <w:fldChar w:fldCharType="separate"/>
    </w:r>
    <w:r>
      <w:rPr/>
    </w:r>
    <w:r>
      <w:rPr/>
    </w:r>
    <w:r>
      <w:rPr/>
      <w:fldChar w:fldCharType="end"/>
    </w:r>
    <w:r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>
    <w:pPr>
      <w:pStyle w:val="Normal"/>
      <w:spacing w:lineRule="auto" w:line="276" w:before="0" w:after="0"/>
      <w:ind w:left="-851" w:right="-853" w:hanging="0"/>
      <w:jc w:val="center"/>
      <w:rPr/>
    </w:pPr>
    <w:r>
      <w:rPr>
        <w:rFonts w:cs="Calibri"/>
        <w:sz w:val="14"/>
      </w:rPr>
      <w:t xml:space="preserve"> </w:t>
    </w:r>
    <w:r>
      <w:rPr>
        <w:rFonts w:cs="Calibri"/>
        <w:sz w:val="14"/>
      </w:rPr>
      <w:t>w ramach Regionalnego Programu Operacyjnego Województwa Łódzkiego na lata 2014-2020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05a4c"/>
    <w:pPr>
      <w:widowControl/>
      <w:bidi w:val="0"/>
      <w:spacing w:lineRule="auto" w:line="259" w:before="0" w:after="160"/>
      <w:jc w:val="left"/>
    </w:pPr>
    <w:rPr>
      <w:rFonts w:ascii="Segoe UI" w:hAnsi="Segoe UI" w:eastAsia="" w:cs="Segoe UI" w:eastAsiaTheme="minorEastAsia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c05a4c"/>
    <w:rPr>
      <w:color w:val="0563C1" w:themeColor="hyperlink"/>
      <w:u w:val="singl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c05a4c"/>
    <w:rPr>
      <w:rFonts w:ascii="Segoe UI" w:hAnsi="Segoe UI" w:eastAsia="" w:cs="Segoe UI" w:eastAsiaTheme="minorEastAsia"/>
      <w:sz w:val="20"/>
      <w:szCs w:val="20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c05a4c"/>
    <w:rPr>
      <w:rFonts w:ascii="Segoe UI" w:hAnsi="Segoe UI" w:eastAsia="" w:cs="Segoe UI" w:eastAsiaTheme="minorEastAsia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e3ae8"/>
    <w:rPr>
      <w:rFonts w:ascii="Segoe UI" w:hAnsi="Segoe UI" w:eastAsia="" w:cs="Segoe UI" w:eastAsiaTheme="minorEastAsia"/>
      <w:sz w:val="18"/>
      <w:szCs w:val="18"/>
      <w:lang w:eastAsia="pl-PL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d26e5e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744257"/>
    <w:rPr>
      <w:rFonts w:ascii="Segoe UI" w:hAnsi="Segoe UI" w:eastAsia="" w:cs="Segoe UI" w:eastAsiaTheme="minorEastAsia"/>
      <w:sz w:val="20"/>
      <w:szCs w:val="20"/>
      <w:lang w:eastAsia="pl-PL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744257"/>
    <w:rPr>
      <w:vertAlign w:val="superscript"/>
    </w:rPr>
  </w:style>
  <w:style w:type="character" w:styleId="Bodytext2" w:customStyle="1">
    <w:name w:val="Body text (2)_"/>
    <w:basedOn w:val="DefaultParagraphFont"/>
    <w:link w:val="Bodytext20"/>
    <w:qFormat/>
    <w:rsid w:val="00a966a2"/>
    <w:rPr>
      <w:rFonts w:ascii="Calibri" w:hAnsi="Calibri" w:eastAsia="Calibri" w:cs="Calibri"/>
      <w:shd w:fill="FFFFFF" w:val="clear"/>
    </w:rPr>
  </w:style>
  <w:style w:type="character" w:styleId="Bodytext2Italic" w:customStyle="1">
    <w:name w:val="Body text (2) + Italic"/>
    <w:basedOn w:val="Bodytext2"/>
    <w:qFormat/>
    <w:rsid w:val="0071164a"/>
    <w:rPr>
      <w:rFonts w:ascii="Calibri" w:hAnsi="Calibri" w:eastAsia="Calibri" w:cs="Calibri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shd w:fill="FFFFFF" w:val="clear"/>
      <w:lang w:val="pl-PL" w:eastAsia="pl-PL" w:bidi="pl-PL"/>
    </w:rPr>
  </w:style>
  <w:style w:type="character" w:styleId="Bodytext2Bold" w:customStyle="1">
    <w:name w:val="Body text (2) + Bold"/>
    <w:basedOn w:val="Bodytext2"/>
    <w:qFormat/>
    <w:rsid w:val="0071164a"/>
    <w:rPr>
      <w:rFonts w:ascii="Calibri" w:hAnsi="Calibri" w:eastAsia="Calibri" w:cs="Calibri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shd w:fill="FFFFFF" w:val="clear"/>
      <w:lang w:val="pl-PL" w:eastAsia="pl-PL" w:bidi="pl-PL"/>
    </w:rPr>
  </w:style>
  <w:style w:type="character" w:styleId="Bodytext2BoldItalic" w:customStyle="1">
    <w:name w:val="Body text (2) + Bold;Italic"/>
    <w:basedOn w:val="Bodytext2"/>
    <w:qFormat/>
    <w:rsid w:val="0071164a"/>
    <w:rPr>
      <w:rFonts w:ascii="Calibri" w:hAnsi="Calibri" w:eastAsia="Calibri" w:cs="Calibri"/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shd w:fill="FFFFFF" w:val="clear"/>
      <w:lang w:val="pl-PL" w:eastAsia="pl-PL" w:bidi="pl-PL"/>
    </w:rPr>
  </w:style>
  <w:style w:type="character" w:styleId="Bodytext6" w:customStyle="1">
    <w:name w:val="Body text (6)_"/>
    <w:basedOn w:val="DefaultParagraphFont"/>
    <w:link w:val="Bodytext60"/>
    <w:qFormat/>
    <w:locked/>
    <w:rsid w:val="0071164a"/>
    <w:rPr>
      <w:rFonts w:ascii="Calibri" w:hAnsi="Calibri" w:eastAsia="Calibri" w:cs="Calibri"/>
      <w:i/>
      <w:iCs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c05a4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c05a4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c05a4c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e3ae8"/>
    <w:pPr>
      <w:spacing w:lineRule="auto" w:line="240" w:before="0" w:after="0"/>
    </w:pPr>
    <w:rPr>
      <w:sz w:val="18"/>
      <w:szCs w:val="18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744257"/>
    <w:pPr>
      <w:spacing w:lineRule="auto" w:line="240" w:before="0" w:after="0"/>
    </w:pPr>
    <w:rPr/>
  </w:style>
  <w:style w:type="paragraph" w:styleId="Bodytext21" w:customStyle="1">
    <w:name w:val="Body text (2)"/>
    <w:basedOn w:val="Normal"/>
    <w:link w:val="Bodytext2"/>
    <w:qFormat/>
    <w:rsid w:val="00a966a2"/>
    <w:pPr>
      <w:widowControl w:val="false"/>
      <w:shd w:val="clear" w:color="auto" w:fill="FFFFFF"/>
      <w:spacing w:lineRule="auto" w:line="240" w:before="180" w:after="180"/>
      <w:ind w:hanging="460"/>
      <w:jc w:val="both"/>
    </w:pPr>
    <w:rPr>
      <w:rFonts w:ascii="Calibri" w:hAnsi="Calibri" w:eastAsia="Calibri" w:cs="Calibri"/>
      <w:sz w:val="22"/>
      <w:szCs w:val="22"/>
      <w:lang w:eastAsia="en-US"/>
    </w:rPr>
  </w:style>
  <w:style w:type="paragraph" w:styleId="Bodytext61" w:customStyle="1">
    <w:name w:val="Body text (6)"/>
    <w:basedOn w:val="Normal"/>
    <w:link w:val="Bodytext6"/>
    <w:qFormat/>
    <w:rsid w:val="0071164a"/>
    <w:pPr>
      <w:widowControl w:val="false"/>
      <w:shd w:val="clear" w:color="auto" w:fill="FFFFFF"/>
      <w:spacing w:lineRule="exact" w:line="278" w:before="180" w:after="0"/>
      <w:ind w:hanging="380"/>
      <w:jc w:val="both"/>
    </w:pPr>
    <w:rPr>
      <w:rFonts w:ascii="Calibri" w:hAnsi="Calibri" w:eastAsia="Calibri" w:cs="Calibri"/>
      <w:i/>
      <w:iCs/>
      <w:sz w:val="22"/>
      <w:szCs w:val="22"/>
      <w:lang w:eastAsia="en-US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6E823-3AB0-4325-A5F9-D44B8E4C5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LibreOffice/6.4.0.3$Windows_X86_64 LibreOffice_project/b0a288ab3d2d4774cb44b62f04d5d28733ac6df8</Application>
  <Pages>1</Pages>
  <Words>147</Words>
  <Characters>901</Characters>
  <CharactersWithSpaces>1009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2021-05-07T16:48:00Z</dcterms:created>
  <dc:creator>Adam Wolinski</dc:creator>
  <dc:description/>
  <dc:language>pl-PL</dc:language>
  <cp:lastModifiedBy/>
  <cp:lastPrinted>2020-02-27T10:57:00Z</cp:lastPrinted>
  <dcterms:modified xsi:type="dcterms:W3CDTF">2022-01-21T09:47:40Z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