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A8" w:rsidRDefault="006C49A8">
      <w:pPr>
        <w:jc w:val="center"/>
        <w:rPr>
          <w:b/>
          <w:sz w:val="32"/>
          <w:szCs w:val="32"/>
        </w:rPr>
      </w:pPr>
    </w:p>
    <w:p w:rsidR="006C49A8" w:rsidRDefault="00272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program</w:t>
      </w:r>
    </w:p>
    <w:p w:rsidR="00701B5E" w:rsidRDefault="00272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zajęć dydaktyczno- wyrównawczych </w:t>
      </w:r>
      <w:r w:rsidR="00701B5E">
        <w:rPr>
          <w:b/>
          <w:sz w:val="32"/>
          <w:szCs w:val="32"/>
        </w:rPr>
        <w:t xml:space="preserve">Język angielski </w:t>
      </w:r>
    </w:p>
    <w:p w:rsidR="006C49A8" w:rsidRDefault="00701B5E" w:rsidP="00701B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bookmarkStart w:id="0" w:name="_GoBack"/>
      <w:bookmarkEnd w:id="0"/>
      <w:r w:rsidR="002726C7">
        <w:rPr>
          <w:b/>
          <w:sz w:val="32"/>
          <w:szCs w:val="32"/>
        </w:rPr>
        <w:t>Nowa jakość kształcenia zawodowego</w:t>
      </w:r>
    </w:p>
    <w:p w:rsidR="006C49A8" w:rsidRDefault="00272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6C49A8" w:rsidRDefault="002726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Osoba prowadząca zajęcia </w:t>
      </w:r>
      <w:r>
        <w:rPr>
          <w:b/>
          <w:sz w:val="32"/>
          <w:szCs w:val="32"/>
        </w:rPr>
        <w:t>Arkadiusz Grzelak</w:t>
      </w:r>
    </w:p>
    <w:p w:rsidR="006C49A8" w:rsidRDefault="002726C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Rok szkolny 2021/2022 klasa 3NIF</w:t>
      </w:r>
    </w:p>
    <w:tbl>
      <w:tblPr>
        <w:tblStyle w:val="Tabela-Siatka"/>
        <w:tblpPr w:leftFromText="141" w:rightFromText="141" w:vertAnchor="text" w:horzAnchor="margin" w:tblpY="119"/>
        <w:tblW w:w="9062" w:type="dxa"/>
        <w:tblLook w:val="04A0" w:firstRow="1" w:lastRow="0" w:firstColumn="1" w:lastColumn="0" w:noHBand="0" w:noVBand="1"/>
      </w:tblPr>
      <w:tblGrid>
        <w:gridCol w:w="1295"/>
        <w:gridCol w:w="1282"/>
        <w:gridCol w:w="2799"/>
        <w:gridCol w:w="3686"/>
      </w:tblGrid>
      <w:tr w:rsidR="006C49A8">
        <w:tc>
          <w:tcPr>
            <w:tcW w:w="1294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2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6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07.10.2021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Czas teraźniejszy – powtórzenie i ćwiczenia.</w:t>
            </w: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14.10.2021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Szkoła – aktywności i słownictwo.</w:t>
            </w: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18.11.2021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Czasy przyszłe – zestawienie.</w:t>
            </w: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25.11.2021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Zdrowie – słownictwo,  opis zdjęcia.</w:t>
            </w: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02.12.2021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Dom i zdania przydawkowe.</w:t>
            </w: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09.12.2021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Życie towarzyskie – narracja.</w:t>
            </w:r>
          </w:p>
        </w:tc>
      </w:tr>
      <w:tr w:rsidR="006C49A8" w:rsidRPr="00701B5E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2" w:type="dxa"/>
            <w:shd w:val="clear" w:color="auto" w:fill="auto"/>
          </w:tcPr>
          <w:p w:rsidR="006C49A8" w:rsidRDefault="002726C7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theme="minorHAnsi"/>
                <w:color w:val="000000" w:themeColor="text1"/>
                <w:sz w:val="22"/>
                <w:szCs w:val="22"/>
              </w:rPr>
              <w:t>16.12.2021</w:t>
            </w:r>
          </w:p>
        </w:tc>
        <w:tc>
          <w:tcPr>
            <w:tcW w:w="2799" w:type="dxa"/>
            <w:shd w:val="clear" w:color="auto" w:fill="auto"/>
          </w:tcPr>
          <w:p w:rsidR="006C49A8" w:rsidRDefault="002726C7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6C49A8" w:rsidRPr="00701B5E" w:rsidRDefault="002726C7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  <w:lang w:val="en-US"/>
              </w:rPr>
            </w:pPr>
            <w:r w:rsidRPr="00701B5E">
              <w:rPr>
                <w:rFonts w:cstheme="minorHAnsi"/>
                <w:color w:val="000000" w:themeColor="text1"/>
                <w:lang w:val="en-US"/>
              </w:rPr>
              <w:t xml:space="preserve">Looking for a job – </w:t>
            </w:r>
            <w:proofErr w:type="spellStart"/>
            <w:r w:rsidRPr="00701B5E">
              <w:rPr>
                <w:rFonts w:cstheme="minorHAnsi"/>
                <w:color w:val="000000" w:themeColor="text1"/>
                <w:lang w:val="en-US"/>
              </w:rPr>
              <w:t>praca</w:t>
            </w:r>
            <w:proofErr w:type="spellEnd"/>
            <w:r w:rsidRPr="00701B5E">
              <w:rPr>
                <w:rFonts w:cstheme="minorHAnsi"/>
                <w:color w:val="000000" w:themeColor="text1"/>
                <w:lang w:val="en-US"/>
              </w:rPr>
              <w:t>.</w:t>
            </w:r>
          </w:p>
        </w:tc>
      </w:tr>
      <w:tr w:rsidR="006C49A8">
        <w:trPr>
          <w:trHeight w:val="316"/>
        </w:trPr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2" w:type="dxa"/>
            <w:shd w:val="clear" w:color="auto" w:fill="auto"/>
          </w:tcPr>
          <w:p w:rsidR="006C49A8" w:rsidRDefault="006C49A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9A8">
        <w:trPr>
          <w:trHeight w:val="379"/>
        </w:trPr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2" w:type="dxa"/>
            <w:shd w:val="clear" w:color="auto" w:fill="auto"/>
          </w:tcPr>
          <w:p w:rsidR="006C49A8" w:rsidRDefault="006C49A8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2" w:type="dxa"/>
            <w:shd w:val="clear" w:color="auto" w:fill="auto"/>
          </w:tcPr>
          <w:p w:rsidR="006C49A8" w:rsidRDefault="006C49A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6C49A8" w:rsidRDefault="006C49A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C49A8">
        <w:tc>
          <w:tcPr>
            <w:tcW w:w="1294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2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</w:tcPr>
          <w:p w:rsidR="006C49A8" w:rsidRDefault="006C49A8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C49A8">
        <w:tc>
          <w:tcPr>
            <w:tcW w:w="1294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82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C49A8">
        <w:tc>
          <w:tcPr>
            <w:tcW w:w="1294" w:type="dxa"/>
            <w:shd w:val="clear" w:color="auto" w:fill="auto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82" w:type="dxa"/>
            <w:shd w:val="clear" w:color="auto" w:fill="auto"/>
          </w:tcPr>
          <w:p w:rsidR="006C49A8" w:rsidRDefault="006C49A8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6C49A8" w:rsidRDefault="006C49A8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6" w:type="dxa"/>
            <w:shd w:val="clear" w:color="auto" w:fill="auto"/>
          </w:tcPr>
          <w:p w:rsidR="006C49A8" w:rsidRDefault="006C49A8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C49A8">
        <w:tc>
          <w:tcPr>
            <w:tcW w:w="1294" w:type="dxa"/>
          </w:tcPr>
          <w:p w:rsidR="006C49A8" w:rsidRDefault="002726C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82" w:type="dxa"/>
          </w:tcPr>
          <w:p w:rsidR="006C49A8" w:rsidRDefault="006C49A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6C49A8" w:rsidRDefault="006C49A8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6C49A8" w:rsidRDefault="006C49A8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6C49A8" w:rsidRDefault="006C49A8"/>
    <w:p w:rsidR="006C49A8" w:rsidRDefault="006C49A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6C49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24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6C7" w:rsidRDefault="002726C7">
      <w:pPr>
        <w:spacing w:after="0" w:line="240" w:lineRule="auto"/>
      </w:pPr>
      <w:r>
        <w:separator/>
      </w:r>
    </w:p>
  </w:endnote>
  <w:endnote w:type="continuationSeparator" w:id="0">
    <w:p w:rsidR="002726C7" w:rsidRDefault="0027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A8" w:rsidRDefault="006C49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A8" w:rsidRDefault="006C49A8">
    <w:pPr>
      <w:spacing w:after="0" w:line="276" w:lineRule="auto"/>
      <w:ind w:right="-853"/>
    </w:pPr>
  </w:p>
  <w:p w:rsidR="006C49A8" w:rsidRDefault="006C49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6C7" w:rsidRDefault="002726C7">
      <w:pPr>
        <w:spacing w:after="0" w:line="240" w:lineRule="auto"/>
      </w:pPr>
      <w:r>
        <w:separator/>
      </w:r>
    </w:p>
  </w:footnote>
  <w:footnote w:type="continuationSeparator" w:id="0">
    <w:p w:rsidR="002726C7" w:rsidRDefault="0027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A8" w:rsidRDefault="006C49A8">
    <w:pPr>
      <w:pStyle w:val="Nagwek"/>
    </w:pPr>
  </w:p>
  <w:p w:rsidR="006C49A8" w:rsidRDefault="002726C7">
    <w:pPr>
      <w:pStyle w:val="Nagwek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C49A8" w:rsidRDefault="002726C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  Comments  \*</w:instrText>
    </w:r>
    <w:r>
      <w:instrText xml:space="preserve"> MERGEFORMAT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6C49A8" w:rsidRDefault="002726C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</w:t>
    </w:r>
    <w:r>
      <w:rPr>
        <w:rFonts w:cs="Calibri"/>
        <w:sz w:val="14"/>
      </w:rPr>
      <w:t>020</w:t>
    </w:r>
  </w:p>
  <w:p w:rsidR="006C49A8" w:rsidRDefault="006C49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A8" w:rsidRDefault="002726C7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0" distR="0" simplePos="0" relativeHeight="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6C49A8" w:rsidRDefault="006C49A8">
    <w:pPr>
      <w:spacing w:after="0" w:line="276" w:lineRule="auto"/>
      <w:ind w:left="-851" w:right="-853"/>
      <w:jc w:val="center"/>
    </w:pPr>
  </w:p>
  <w:p w:rsidR="006C49A8" w:rsidRDefault="002726C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  Comments  \* MERGEFORMAT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6C49A8" w:rsidRDefault="002726C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</w:t>
    </w:r>
    <w:r>
      <w:rPr>
        <w:rFonts w:cs="Calibri"/>
        <w:sz w:val="14"/>
      </w:rPr>
      <w:t>Województwa Łódzkiego na lata 2014-2020</w:t>
    </w:r>
  </w:p>
  <w:p w:rsidR="006C49A8" w:rsidRDefault="006C49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A8"/>
    <w:rsid w:val="001E7E67"/>
    <w:rsid w:val="002726C7"/>
    <w:rsid w:val="006C49A8"/>
    <w:rsid w:val="0070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240" w:lineRule="auto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240" w:lineRule="auto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3FB9F-D824-45D7-99B4-55FFFB49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2021-12-01T13:06:00Z</dcterms:created>
  <dcterms:modified xsi:type="dcterms:W3CDTF">2021-12-01T13:06:00Z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